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45" w:rsidRDefault="00016045">
      <w:bookmarkStart w:id="0" w:name="_GoBack"/>
      <w:bookmarkEnd w:id="0"/>
    </w:p>
    <w:p w:rsidR="00016045" w:rsidRDefault="00016045"/>
    <w:p w:rsidR="00016045" w:rsidRDefault="00016045"/>
    <w:p w:rsidR="00A33F8A" w:rsidRDefault="00016045">
      <w:r w:rsidRPr="00016045">
        <w:t>As Contas anuais da Prefeitura de Major Vieira referentes aos exercícios financeiros de 2014 e 2016 ainda não foram apreciadas pela Câmara de Vereadores, por encontrarem-se em tramitação junto ao Tribunal de Contas do Estado de Santa Catarina, com "pedido de reapreciação" por aquele Órgão.</w:t>
      </w:r>
    </w:p>
    <w:sectPr w:rsidR="00A33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45"/>
    <w:rsid w:val="00016045"/>
    <w:rsid w:val="00A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A218-1881-4DE3-A8F2-D9F0C58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2018-11-22T16:41:00Z</dcterms:created>
  <dcterms:modified xsi:type="dcterms:W3CDTF">2018-11-22T16:42:00Z</dcterms:modified>
</cp:coreProperties>
</file>